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xmlns:wp14="http://schemas.microsoft.com/office/word/2010/wordml" w:rsidR="003806C0" w:rsidTr="448C95F0" w14:paraId="12F64495" wp14:textId="77777777">
        <w:tc>
          <w:tcPr>
            <w:tcW w:w="10456" w:type="dxa"/>
            <w:gridSpan w:val="2"/>
            <w:tcMar/>
          </w:tcPr>
          <w:p w:rsidRPr="003806C0" w:rsidR="003806C0" w:rsidP="448C95F0" w:rsidRDefault="00EB3B38" w14:paraId="30BB8919" wp14:textId="7ACC2415">
            <w:pPr>
              <w:pStyle w:val="Normal"/>
              <w:rPr>
                <w:b/>
              </w:rPr>
            </w:pPr>
            <w:r w:rsidRPr="448C95F0" w:rsidR="448C95F0">
              <w:rPr>
                <w:b w:val="1"/>
                <w:bCs w:val="1"/>
              </w:rPr>
              <w:t>High 5 Netball Club Week 7 – Mini Tournaments</w:t>
            </w:r>
            <w: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editId="43EB8CDB" wp14:anchorId="124B7BA0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171575" cy="542925"/>
                  <wp:wrapSquare wrapText="bothSides"/>
                  <wp:effectExtent l="0" t="0" r="0" b="0"/>
                  <wp:docPr id="15014360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755e4cedfb7453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="003806C0" w:rsidTr="448C95F0" w14:paraId="72D5F000" wp14:textId="77777777">
        <w:tc>
          <w:tcPr>
            <w:tcW w:w="10456" w:type="dxa"/>
            <w:gridSpan w:val="2"/>
            <w:tcMar/>
          </w:tcPr>
          <w:p w:rsidR="003806C0" w:rsidP="008B2088" w:rsidRDefault="003806C0" w14:paraId="0FABB994" wp14:textId="77777777">
            <w:r w:rsidRPr="003806C0">
              <w:rPr>
                <w:b/>
              </w:rPr>
              <w:t>Session Objectives</w:t>
            </w:r>
            <w:r>
              <w:t xml:space="preserve"> – </w:t>
            </w:r>
            <w:r w:rsidR="008B2088">
              <w:t>Put everything learnt into practice.</w:t>
            </w:r>
          </w:p>
        </w:tc>
      </w:tr>
      <w:tr xmlns:wp14="http://schemas.microsoft.com/office/word/2010/wordml" w:rsidR="003806C0" w:rsidTr="448C95F0" w14:paraId="75DD6BAE" wp14:textId="77777777">
        <w:tc>
          <w:tcPr>
            <w:tcW w:w="10456" w:type="dxa"/>
            <w:gridSpan w:val="2"/>
            <w:tcMar/>
          </w:tcPr>
          <w:p w:rsidR="003806C0" w:rsidP="003806C0" w:rsidRDefault="003806C0" w14:paraId="03155924" wp14:textId="77777777">
            <w:r w:rsidRPr="003806C0">
              <w:rPr>
                <w:b/>
              </w:rPr>
              <w:t>Warm Up</w:t>
            </w:r>
            <w:r>
              <w:t xml:space="preserve"> – 10 Minutes</w:t>
            </w:r>
          </w:p>
          <w:p w:rsidR="003806C0" w:rsidP="003806C0" w:rsidRDefault="003806C0" w14:paraId="672A6659" wp14:textId="77777777"/>
          <w:p w:rsidR="003806C0" w:rsidP="003806C0" w:rsidRDefault="003806C0" w14:paraId="0A37501D" wp14:textId="77777777"/>
          <w:p w:rsidR="003806C0" w:rsidP="003806C0" w:rsidRDefault="003806C0" w14:paraId="5DAB6C7B" wp14:textId="77777777"/>
        </w:tc>
      </w:tr>
      <w:tr xmlns:wp14="http://schemas.microsoft.com/office/word/2010/wordml" w:rsidR="003806C0" w:rsidTr="448C95F0" w14:paraId="65B09570" wp14:textId="77777777">
        <w:tc>
          <w:tcPr>
            <w:tcW w:w="10456" w:type="dxa"/>
            <w:gridSpan w:val="2"/>
            <w:tcMar/>
          </w:tcPr>
          <w:p w:rsidR="003806C0" w:rsidP="003806C0" w:rsidRDefault="003806C0" w14:paraId="14570A55" wp14:textId="77777777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:rsidR="003806C0" w:rsidP="003806C0" w:rsidRDefault="003806C0" w14:paraId="51E77796" wp14:textId="77777777">
            <w:r>
              <w:t xml:space="preserve">Pick 4-5 stretches from the dynamic stretching </w:t>
            </w:r>
            <w:r w:rsidR="001F148B">
              <w:t>information sheet covering all parts of the body.</w:t>
            </w:r>
          </w:p>
        </w:tc>
      </w:tr>
      <w:tr xmlns:wp14="http://schemas.microsoft.com/office/word/2010/wordml" w:rsidR="003806C0" w:rsidTr="448C95F0" w14:paraId="1C707038" wp14:textId="77777777">
        <w:tc>
          <w:tcPr>
            <w:tcW w:w="10456" w:type="dxa"/>
            <w:gridSpan w:val="2"/>
            <w:tcMar/>
          </w:tcPr>
          <w:p w:rsidRPr="003806C0" w:rsidR="003806C0" w:rsidP="003806C0" w:rsidRDefault="003806C0" w14:paraId="73A4ED31" wp14:textId="77777777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 w:rsidR="00EA710E">
              <w:t>– 35</w:t>
            </w:r>
            <w:r w:rsidRPr="003806C0">
              <w:t xml:space="preserve"> Minutes</w:t>
            </w:r>
          </w:p>
        </w:tc>
      </w:tr>
      <w:tr xmlns:wp14="http://schemas.microsoft.com/office/word/2010/wordml" w:rsidR="003806C0" w:rsidTr="448C95F0" w14:paraId="1DBCA5BF" wp14:textId="77777777">
        <w:tc>
          <w:tcPr>
            <w:tcW w:w="5228" w:type="dxa"/>
            <w:tcMar/>
          </w:tcPr>
          <w:p w:rsidR="00A00F94" w:rsidP="00A2501E" w:rsidRDefault="008B2088" w14:paraId="3A479709" wp14:textId="77777777">
            <w:r>
              <w:rPr>
                <w:u w:val="single"/>
              </w:rPr>
              <w:t>Small Sided Games</w:t>
            </w:r>
            <w:r w:rsidR="00065349">
              <w:t xml:space="preserve"> –</w:t>
            </w:r>
            <w:r w:rsidR="004B6EB9">
              <w:t xml:space="preserve"> 15</w:t>
            </w:r>
            <w:r w:rsidR="00065349">
              <w:t xml:space="preserve"> Minutes</w:t>
            </w:r>
            <w:r w:rsidR="00A00F94">
              <w:t xml:space="preserve"> – Three minute matches.</w:t>
            </w:r>
          </w:p>
          <w:p w:rsidR="008B2088" w:rsidP="00A2501E" w:rsidRDefault="008B2088" w14:paraId="1B974B49" wp14:textId="77777777">
            <w:r>
              <w:t>Play Two v Two –</w:t>
            </w:r>
          </w:p>
          <w:p w:rsidR="008B2088" w:rsidP="00A2501E" w:rsidRDefault="008B2088" w14:paraId="2CE8F26A" wp14:textId="77777777">
            <w:r>
              <w:t>Progression 1 – Two v Three – Two defenders</w:t>
            </w:r>
          </w:p>
          <w:p w:rsidR="00A00F94" w:rsidP="00A2501E" w:rsidRDefault="008B2088" w14:paraId="3117AB0F" wp14:textId="77777777">
            <w:r>
              <w:t xml:space="preserve">Progression 2 – Three </w:t>
            </w:r>
            <w:r w:rsidR="00A00F94">
              <w:t>v Three</w:t>
            </w:r>
          </w:p>
          <w:p w:rsidR="00A00F94" w:rsidP="00A2501E" w:rsidRDefault="00A00F94" w14:paraId="02EB378F" wp14:textId="77777777"/>
          <w:p w:rsidR="00A00F94" w:rsidP="00A2501E" w:rsidRDefault="00A00F94" w14:paraId="21D0BB06" wp14:textId="77777777">
            <w:r>
              <w:t xml:space="preserve">Mini Tournaments – </w:t>
            </w:r>
          </w:p>
          <w:p w:rsidR="00A00F94" w:rsidP="00A2501E" w:rsidRDefault="00A00F94" w14:paraId="6F248061" wp14:textId="77777777">
            <w:r>
              <w:t xml:space="preserve">Split children into three or four equal teams. Have 5 minute mini matches. </w:t>
            </w:r>
          </w:p>
          <w:p w:rsidR="00A00F94" w:rsidP="00EC67FF" w:rsidRDefault="00A00F94" w14:paraId="6A05A809" wp14:textId="77777777"/>
          <w:p w:rsidR="00E67ECD" w:rsidP="00A2501E" w:rsidRDefault="00E67ECD" w14:paraId="5A39BBE3" wp14:textId="77777777">
            <w:pPr>
              <w:rPr>
                <w:u w:val="single"/>
              </w:rPr>
            </w:pPr>
          </w:p>
          <w:p w:rsidR="009D22D1" w:rsidP="00A2501E" w:rsidRDefault="009D22D1" w14:paraId="41C8F396" wp14:textId="77777777">
            <w:pPr>
              <w:rPr>
                <w:u w:val="single"/>
              </w:rPr>
            </w:pPr>
          </w:p>
          <w:p w:rsidR="00A2501E" w:rsidP="00896AE8" w:rsidRDefault="00A2501E" w14:paraId="72A3D3EC" wp14:textId="77777777">
            <w:pPr>
              <w:rPr>
                <w:u w:val="single"/>
              </w:rPr>
            </w:pPr>
          </w:p>
          <w:p w:rsidR="00896AE8" w:rsidP="00896AE8" w:rsidRDefault="00896AE8" w14:paraId="4C05DF0D" wp14:textId="77777777">
            <w:r w:rsidRPr="00896AE8">
              <w:rPr>
                <w:u w:val="single"/>
              </w:rPr>
              <w:t>Match</w:t>
            </w:r>
            <w:r>
              <w:t xml:space="preserve"> – 10</w:t>
            </w:r>
            <w:r w:rsidR="00735727">
              <w:t xml:space="preserve"> </w:t>
            </w:r>
            <w:r>
              <w:t>Minutes</w:t>
            </w:r>
          </w:p>
          <w:p w:rsidRPr="002B6ADE" w:rsidR="00896AE8" w:rsidP="009B67B8" w:rsidRDefault="00A00F94" w14:paraId="1092D48E" wp14:textId="77777777">
            <w:r>
              <w:t xml:space="preserve">IF there is time, play a full match with substitutes. </w:t>
            </w:r>
            <w:r w:rsidR="0027376B">
              <w:t>Can continue to play mini tournament matches</w:t>
            </w:r>
            <w:r w:rsidR="004B213F">
              <w:t xml:space="preserve"> if children prefer</w:t>
            </w:r>
            <w:r w:rsidR="0027376B">
              <w:t>.</w:t>
            </w:r>
          </w:p>
        </w:tc>
        <w:tc>
          <w:tcPr>
            <w:tcW w:w="5228" w:type="dxa"/>
            <w:tcMar/>
          </w:tcPr>
          <w:p w:rsidR="002B6ADE" w:rsidP="003806C0" w:rsidRDefault="003806C0" w14:paraId="2E97815E" wp14:textId="77777777">
            <w:r>
              <w:t>Coaching Points</w:t>
            </w:r>
            <w:r w:rsidR="00EA710E">
              <w:t xml:space="preserve"> </w:t>
            </w:r>
          </w:p>
          <w:p w:rsidR="00A00F94" w:rsidP="00A00F94" w:rsidRDefault="00A00F94" w14:paraId="46532906" wp14:textId="77777777">
            <w:r>
              <w:t>Move children around so they play with and against everyone.</w:t>
            </w:r>
          </w:p>
          <w:p w:rsidR="004917EE" w:rsidP="003806C0" w:rsidRDefault="00A00F94" w14:paraId="05759216" wp14:textId="77777777">
            <w:r>
              <w:t xml:space="preserve">Enforce all netball rules. </w:t>
            </w:r>
          </w:p>
          <w:p w:rsidR="004917EE" w:rsidP="003806C0" w:rsidRDefault="004917EE" w14:paraId="0D0B940D" wp14:textId="77777777"/>
          <w:p w:rsidR="00A00F94" w:rsidP="003806C0" w:rsidRDefault="00A00F94" w14:paraId="0E27B00A" wp14:textId="77777777"/>
          <w:p w:rsidR="004917EE" w:rsidP="003806C0" w:rsidRDefault="00A00F94" w14:paraId="18CD1600" wp14:textId="77777777">
            <w:r>
              <w:t>Split children into three or four teams, need five players on each team. If numbers are low, have half pitch games, three players on each team.</w:t>
            </w:r>
          </w:p>
          <w:p w:rsidR="00A00F94" w:rsidP="003806C0" w:rsidRDefault="00A00F94" w14:paraId="5BAE8CC2" wp14:textId="77777777">
            <w:r>
              <w:t xml:space="preserve">Make sure each team plays against each other. </w:t>
            </w:r>
          </w:p>
          <w:p w:rsidR="00A00F94" w:rsidP="003806C0" w:rsidRDefault="00A00F94" w14:paraId="3566D25B" wp14:textId="77777777">
            <w:r>
              <w:t>Make teams fair in terms of ability of players.</w:t>
            </w:r>
            <w:r w:rsidR="009D22D1">
              <w:t xml:space="preserve"> Make players adhere to the correct netball positions. </w:t>
            </w:r>
          </w:p>
          <w:p w:rsidR="004917EE" w:rsidP="003806C0" w:rsidRDefault="004917EE" w14:paraId="60061E4C" wp14:textId="77777777"/>
          <w:p w:rsidR="009B67B8" w:rsidP="003806C0" w:rsidRDefault="009B67B8" w14:paraId="44EAFD9C" wp14:textId="77777777"/>
          <w:p w:rsidR="00896AE8" w:rsidP="003806C0" w:rsidRDefault="00896AE8" w14:paraId="0687DA04" wp14:textId="77777777">
            <w:r>
              <w:t xml:space="preserve">Blow of whistle is to indicate start or stop of play. </w:t>
            </w:r>
          </w:p>
          <w:p w:rsidR="00896AE8" w:rsidP="00896AE8" w:rsidRDefault="00896AE8" w14:paraId="2120A1D2" wp14:textId="77777777">
            <w:r>
              <w:t>Let children play and learn the positions, make sure positions are rotated every 3 minutes.</w:t>
            </w:r>
          </w:p>
          <w:p w:rsidRPr="003806C0" w:rsidR="00896AE8" w:rsidP="00075F61" w:rsidRDefault="00896AE8" w14:paraId="2E2C983B" wp14:textId="77777777">
            <w:r>
              <w:t xml:space="preserve">Play half court match if there are not enough children for full, </w:t>
            </w:r>
            <w:r w:rsidR="00075F61">
              <w:t xml:space="preserve">if odd number of children, </w:t>
            </w:r>
            <w:r>
              <w:t>use centre position as a ‘</w:t>
            </w:r>
            <w:r w:rsidR="00075F61">
              <w:t>magic man’ who is on both teams.</w:t>
            </w:r>
          </w:p>
        </w:tc>
      </w:tr>
      <w:tr xmlns:wp14="http://schemas.microsoft.com/office/word/2010/wordml" w:rsidR="00896AE8" w:rsidTr="448C95F0" w14:paraId="456260BC" wp14:textId="77777777">
        <w:tc>
          <w:tcPr>
            <w:tcW w:w="10456" w:type="dxa"/>
            <w:gridSpan w:val="2"/>
            <w:tcMar/>
          </w:tcPr>
          <w:p w:rsidR="00896AE8" w:rsidP="003806C0" w:rsidRDefault="000A0A47" w14:paraId="1CAC340E" wp14:textId="77777777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:rsidR="000A0A47" w:rsidP="003806C0" w:rsidRDefault="000A0A47" w14:paraId="7710867F" wp14:textId="77777777">
            <w:r>
              <w:t xml:space="preserve">Get children into a circle and go over a few static stretches. Whilst stretching go over </w:t>
            </w:r>
            <w:r w:rsidR="00075F61">
              <w:t>session aims.</w:t>
            </w:r>
          </w:p>
          <w:p w:rsidR="000A0A47" w:rsidP="00075F61" w:rsidRDefault="000A0A47" w14:paraId="4CBE2998" wp14:textId="77777777">
            <w:r w:rsidRPr="000A0A47">
              <w:rPr>
                <w:u w:val="single"/>
              </w:rPr>
              <w:t>Ask questions</w:t>
            </w:r>
            <w:r>
              <w:t xml:space="preserve"> –</w:t>
            </w:r>
            <w:r w:rsidR="00A00F94">
              <w:t xml:space="preserve"> </w:t>
            </w:r>
            <w:r w:rsidR="00712B69">
              <w:t>What have you learnt today?</w:t>
            </w:r>
          </w:p>
          <w:p w:rsidR="000A0A47" w:rsidP="003806C0" w:rsidRDefault="000A0A47" w14:paraId="38F9EAC3" wp14:textId="77777777">
            <w:r>
              <w:t>Award a certificate.</w:t>
            </w:r>
          </w:p>
          <w:p w:rsidRPr="000A0A47" w:rsidR="000A0A47" w:rsidP="003806C0" w:rsidRDefault="000A0A47" w14:paraId="67DC3F37" wp14:textId="77777777">
            <w:r>
              <w:t xml:space="preserve">Dismiss children from designated area. </w:t>
            </w:r>
          </w:p>
        </w:tc>
      </w:tr>
    </w:tbl>
    <w:p xmlns:wp14="http://schemas.microsoft.com/office/word/2010/wordml" w:rsidRPr="003806C0" w:rsidR="00B00FD3" w:rsidP="000C48DC" w:rsidRDefault="00697E19" w14:paraId="4B94D5A5" wp14:textId="77777777">
      <w:bookmarkStart w:name="_GoBack" w:id="0"/>
      <w:bookmarkEnd w:id="0"/>
    </w:p>
    <w:sectPr w:rsidRPr="003806C0" w:rsidR="00B00FD3" w:rsidSect="00FF56C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37C42"/>
    <w:rsid w:val="00065349"/>
    <w:rsid w:val="00075F61"/>
    <w:rsid w:val="00076E48"/>
    <w:rsid w:val="00076F80"/>
    <w:rsid w:val="000A0A47"/>
    <w:rsid w:val="000B6BDB"/>
    <w:rsid w:val="000C48DC"/>
    <w:rsid w:val="000C7644"/>
    <w:rsid w:val="00192F43"/>
    <w:rsid w:val="001A4AB0"/>
    <w:rsid w:val="001E6F58"/>
    <w:rsid w:val="001F148B"/>
    <w:rsid w:val="0024554D"/>
    <w:rsid w:val="00262507"/>
    <w:rsid w:val="0027376B"/>
    <w:rsid w:val="0029387B"/>
    <w:rsid w:val="002B6ADE"/>
    <w:rsid w:val="00311939"/>
    <w:rsid w:val="003574B3"/>
    <w:rsid w:val="00363415"/>
    <w:rsid w:val="003806C0"/>
    <w:rsid w:val="003A6616"/>
    <w:rsid w:val="0042005C"/>
    <w:rsid w:val="00426719"/>
    <w:rsid w:val="004326B5"/>
    <w:rsid w:val="004917EE"/>
    <w:rsid w:val="004B213F"/>
    <w:rsid w:val="004B6EB9"/>
    <w:rsid w:val="0053241B"/>
    <w:rsid w:val="005F6DB1"/>
    <w:rsid w:val="00663330"/>
    <w:rsid w:val="00697E19"/>
    <w:rsid w:val="006A1E6C"/>
    <w:rsid w:val="00712B69"/>
    <w:rsid w:val="00735727"/>
    <w:rsid w:val="00803B19"/>
    <w:rsid w:val="00853248"/>
    <w:rsid w:val="00896AE8"/>
    <w:rsid w:val="008B2088"/>
    <w:rsid w:val="008D42F2"/>
    <w:rsid w:val="008F77D6"/>
    <w:rsid w:val="00916C70"/>
    <w:rsid w:val="009325F1"/>
    <w:rsid w:val="00977534"/>
    <w:rsid w:val="009B67B8"/>
    <w:rsid w:val="009D22D1"/>
    <w:rsid w:val="00A00F94"/>
    <w:rsid w:val="00A22FCC"/>
    <w:rsid w:val="00A2501E"/>
    <w:rsid w:val="00A32240"/>
    <w:rsid w:val="00A42A0C"/>
    <w:rsid w:val="00AE1BF4"/>
    <w:rsid w:val="00BB2D9A"/>
    <w:rsid w:val="00BC1D47"/>
    <w:rsid w:val="00BD00B7"/>
    <w:rsid w:val="00C06427"/>
    <w:rsid w:val="00C07B3F"/>
    <w:rsid w:val="00C2121F"/>
    <w:rsid w:val="00C51A5F"/>
    <w:rsid w:val="00C84D46"/>
    <w:rsid w:val="00D16395"/>
    <w:rsid w:val="00DB564C"/>
    <w:rsid w:val="00DE21BD"/>
    <w:rsid w:val="00DF183D"/>
    <w:rsid w:val="00E2271E"/>
    <w:rsid w:val="00E57F3A"/>
    <w:rsid w:val="00E62F52"/>
    <w:rsid w:val="00E67ECD"/>
    <w:rsid w:val="00E844D3"/>
    <w:rsid w:val="00E96CC3"/>
    <w:rsid w:val="00EA1CFF"/>
    <w:rsid w:val="00EA710E"/>
    <w:rsid w:val="00EB3B38"/>
    <w:rsid w:val="00EC67FF"/>
    <w:rsid w:val="00F219F5"/>
    <w:rsid w:val="00FA3905"/>
    <w:rsid w:val="00FF56C4"/>
    <w:rsid w:val="448C9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4DFA"/>
  <w15:chartTrackingRefBased/>
  <w15:docId w15:val="{33C22F93-ADDB-4C6D-9812-D91FF64FF5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9755e4cedfb745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Chaz Degun</dc:creator>
  <keywords/>
  <dc:description/>
  <lastModifiedBy>Matthew Denning</lastModifiedBy>
  <revision>7</revision>
  <dcterms:created xsi:type="dcterms:W3CDTF">2019-08-19T17:39:00.0000000Z</dcterms:created>
  <dcterms:modified xsi:type="dcterms:W3CDTF">2019-08-22T13:08:09.7909142Z</dcterms:modified>
</coreProperties>
</file>